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07.0" w:type="dxa"/>
        <w:jc w:val="left"/>
        <w:tblInd w:w="-289.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823"/>
        <w:gridCol w:w="6384"/>
        <w:tblGridChange w:id="0">
          <w:tblGrid>
            <w:gridCol w:w="3823"/>
            <w:gridCol w:w="6384"/>
          </w:tblGrid>
        </w:tblGridChange>
      </w:tblGrid>
      <w:tr>
        <w:trPr>
          <w:trHeight w:val="57" w:hRule="atLeast"/>
        </w:trPr>
        <w:tc>
          <w:tcPr/>
          <w:p w:rsidR="00000000" w:rsidDel="00000000" w:rsidP="00000000" w:rsidRDefault="00000000" w:rsidRPr="00000000" w14:paraId="00000002">
            <w:pPr>
              <w:spacing w:line="288"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CÔNG TY CỔ PHẦN ĐẦU TƯ</w:t>
            </w:r>
          </w:p>
          <w:p w:rsidR="00000000" w:rsidDel="00000000" w:rsidP="00000000" w:rsidRDefault="00000000" w:rsidRPr="00000000" w14:paraId="00000003">
            <w:pPr>
              <w:spacing w:line="288" w:lineRule="auto"/>
              <w:jc w:val="center"/>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VNE GROUP</w:t>
            </w:r>
          </w:p>
        </w:tc>
        <w:tc>
          <w:tcPr/>
          <w:p w:rsidR="00000000" w:rsidDel="00000000" w:rsidP="00000000" w:rsidRDefault="00000000" w:rsidRPr="00000000" w14:paraId="00000004">
            <w:pPr>
              <w:spacing w:line="276" w:lineRule="auto"/>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CỘNG HÒA XÃ HỘI CHỦ NGHĨA VIỆT NAM</w:t>
            </w:r>
          </w:p>
          <w:p w:rsidR="00000000" w:rsidDel="00000000" w:rsidP="00000000" w:rsidRDefault="00000000" w:rsidRPr="00000000" w14:paraId="00000005">
            <w:pPr>
              <w:spacing w:line="276" w:lineRule="auto"/>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Độc lập – Tự do – Hạnh phúc</w:t>
            </w:r>
          </w:p>
          <w:p w:rsidR="00000000" w:rsidDel="00000000" w:rsidP="00000000" w:rsidRDefault="00000000" w:rsidRPr="00000000" w14:paraId="00000006">
            <w:pPr>
              <w:spacing w:line="276" w:lineRule="auto"/>
              <w:jc w:val="right"/>
              <w:rPr>
                <w:rFonts w:ascii="Times New Roman" w:cs="Times New Roman" w:eastAsia="Times New Roman" w:hAnsi="Times New Roman"/>
                <w:i w:val="1"/>
                <w:color w:val="000000"/>
                <w:sz w:val="26"/>
                <w:szCs w:val="26"/>
              </w:rPr>
            </w:pPr>
            <w:r w:rsidDel="00000000" w:rsidR="00000000" w:rsidRPr="00000000">
              <w:rPr>
                <w:rFonts w:ascii="Times New Roman" w:cs="Times New Roman" w:eastAsia="Times New Roman" w:hAnsi="Times New Roman"/>
                <w:i w:val="1"/>
                <w:color w:val="000000"/>
                <w:sz w:val="26"/>
                <w:szCs w:val="26"/>
                <w:rtl w:val="0"/>
              </w:rPr>
              <w:t xml:space="preserve">Hà Nội, ngày    tháng    năm 2021</w:t>
            </w:r>
          </w:p>
        </w:tc>
      </w:tr>
    </w:tbl>
    <w:p w:rsidR="00000000" w:rsidDel="00000000" w:rsidP="00000000" w:rsidRDefault="00000000" w:rsidRPr="00000000" w14:paraId="00000007">
      <w:pPr>
        <w:spacing w:after="0" w:before="200" w:line="240" w:lineRule="auto"/>
        <w:jc w:val="center"/>
        <w:rPr>
          <w:rFonts w:ascii="Times New Roman" w:cs="Times New Roman" w:eastAsia="Times New Roman" w:hAnsi="Times New Roman"/>
          <w:b w:val="1"/>
          <w:color w:val="000000"/>
          <w:sz w:val="26"/>
          <w:szCs w:val="26"/>
        </w:rPr>
      </w:pPr>
      <w:r w:rsidDel="00000000" w:rsidR="00000000" w:rsidRPr="00000000">
        <w:rPr>
          <w:rtl w:val="0"/>
        </w:rPr>
      </w:r>
    </w:p>
    <w:p w:rsidR="00000000" w:rsidDel="00000000" w:rsidP="00000000" w:rsidRDefault="00000000" w:rsidRPr="00000000" w14:paraId="00000008">
      <w:pPr>
        <w:spacing w:after="0" w:before="200" w:line="240" w:lineRule="auto"/>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KẾ HOẠCH GIẢI BÓNG ĐÁ NAM VNE GROUP</w:t>
      </w:r>
    </w:p>
    <w:p w:rsidR="00000000" w:rsidDel="00000000" w:rsidP="00000000" w:rsidRDefault="00000000" w:rsidRPr="00000000" w14:paraId="00000009">
      <w:pPr>
        <w:spacing w:after="0" w:before="200" w:line="240" w:lineRule="auto"/>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“VNE </w:t>
      </w:r>
      <w:r w:rsidDel="00000000" w:rsidR="00000000" w:rsidRPr="00000000">
        <w:rPr>
          <w:rFonts w:ascii="Times New Roman" w:cs="Times New Roman" w:eastAsia="Times New Roman" w:hAnsi="Times New Roman"/>
          <w:b w:val="1"/>
          <w:sz w:val="32"/>
          <w:szCs w:val="32"/>
          <w:rtl w:val="0"/>
        </w:rPr>
        <w:t xml:space="preserve">CHAMPION</w:t>
      </w:r>
      <w:r w:rsidDel="00000000" w:rsidR="00000000" w:rsidRPr="00000000">
        <w:rPr>
          <w:rFonts w:ascii="Times New Roman" w:cs="Times New Roman" w:eastAsia="Times New Roman" w:hAnsi="Times New Roman"/>
          <w:b w:val="1"/>
          <w:color w:val="000000"/>
          <w:sz w:val="32"/>
          <w:szCs w:val="32"/>
          <w:rtl w:val="0"/>
        </w:rPr>
        <w:t xml:space="preserve">S LEAGUE 2021”</w:t>
      </w:r>
    </w:p>
    <w:p w:rsidR="00000000" w:rsidDel="00000000" w:rsidP="00000000" w:rsidRDefault="00000000" w:rsidRPr="00000000" w14:paraId="0000000A">
      <w:pPr>
        <w:spacing w:after="0"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B">
      <w:pPr>
        <w:numPr>
          <w:ilvl w:val="0"/>
          <w:numId w:val="4"/>
        </w:numPr>
        <w:pBdr>
          <w:top w:space="0" w:sz="0" w:val="nil"/>
          <w:left w:space="0" w:sz="0" w:val="nil"/>
          <w:bottom w:space="0" w:sz="0" w:val="nil"/>
          <w:right w:space="0" w:sz="0" w:val="nil"/>
          <w:between w:space="0" w:sz="0" w:val="nil"/>
        </w:pBdr>
        <w:spacing w:after="0" w:before="0" w:line="360" w:lineRule="auto"/>
        <w:ind w:left="1080" w:hanging="720"/>
        <w:jc w:val="both"/>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MỤC ĐÍCH - Ý NGHĨA</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360" w:lineRule="auto"/>
        <w:ind w:left="426" w:right="0" w:hanging="66.0000000000000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Tổ chức giải bóng đá chào mừng xuân Tân Sửu 2021.</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426" w:right="0" w:hanging="66.0000000000000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Tạo không khí thi đua sôi nổi, thi đua giữa 05 đội bóng đến từ 06 trung tâm trong công ty để tiếp thêm tinh thần trong công việc.</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360" w:lineRule="auto"/>
        <w:ind w:left="426" w:right="0" w:hanging="66.0000000000000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Động viên khuyến khích phong trào tập luyện và thi đấu thể thao trong công ty nhằm tạo sân chơi tinh thần cho toàn thể nhân viên.</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360" w:lineRule="auto"/>
        <w:ind w:left="426" w:right="0" w:hanging="66.0000000000000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Tạo điều kiện để nhân viên các trung tâm gặp gỡ trao đổi kinh nghiệm, học tập và tăng cường sự đoàn kết, hiểu biết, k</w:t>
      </w:r>
      <w:r w:rsidDel="00000000" w:rsidR="00000000" w:rsidRPr="00000000">
        <w:rPr>
          <w:rFonts w:ascii="Times New Roman" w:cs="Times New Roman" w:eastAsia="Times New Roman" w:hAnsi="Times New Roman"/>
          <w:sz w:val="26"/>
          <w:szCs w:val="26"/>
          <w:highlight w:val="white"/>
          <w:rtl w:val="0"/>
        </w:rPr>
        <w:t xml:space="preserve">ết nối</w:t>
      </w:r>
      <w:r w:rsidDel="00000000" w:rsidR="00000000" w:rsidRPr="00000000">
        <w:rPr>
          <w:rFonts w:ascii="Times New Roman" w:cs="Times New Roman" w:eastAsia="Times New Roman" w:hAnsi="Times New Roman"/>
          <w:b w:val="0"/>
          <w:i w:val="0"/>
          <w:smallCaps w:val="0"/>
          <w:strike w:val="0"/>
          <w:color w:val="000000"/>
          <w:sz w:val="26"/>
          <w:szCs w:val="26"/>
          <w:highlight w:val="white"/>
          <w:u w:val="none"/>
          <w:vertAlign w:val="baseline"/>
          <w:rtl w:val="0"/>
        </w:rPr>
        <w:t xml:space="preserve"> lẫn nhau.</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60" w:line="240" w:lineRule="auto"/>
        <w:ind w:left="1080" w:right="0" w:hanging="72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KẾ HOẠCH TỔ CHỨC</w:t>
      </w:r>
    </w:p>
    <w:p w:rsidR="00000000" w:rsidDel="00000000" w:rsidP="00000000" w:rsidRDefault="00000000" w:rsidRPr="00000000" w14:paraId="00000011">
      <w:pPr>
        <w:spacing w:after="60" w:before="60" w:line="360" w:lineRule="auto"/>
        <w:ind w:firstLine="36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color w:val="000000"/>
          <w:sz w:val="26"/>
          <w:szCs w:val="26"/>
          <w:rtl w:val="0"/>
        </w:rPr>
        <w:t xml:space="preserve">1. Hình thức đăng </w:t>
      </w:r>
      <w:r w:rsidDel="00000000" w:rsidR="00000000" w:rsidRPr="00000000">
        <w:rPr>
          <w:rFonts w:ascii="Times New Roman" w:cs="Times New Roman" w:eastAsia="Times New Roman" w:hAnsi="Times New Roman"/>
          <w:b w:val="1"/>
          <w:sz w:val="26"/>
          <w:szCs w:val="26"/>
          <w:rtl w:val="0"/>
        </w:rPr>
        <w:t xml:space="preserve">ký</w:t>
      </w:r>
      <w:r w:rsidDel="00000000" w:rsidR="00000000" w:rsidRPr="00000000">
        <w:rPr>
          <w:rFonts w:ascii="Times New Roman" w:cs="Times New Roman" w:eastAsia="Times New Roman" w:hAnsi="Times New Roman"/>
          <w:b w:val="1"/>
          <w:color w:val="000000"/>
          <w:sz w:val="26"/>
          <w:szCs w:val="26"/>
          <w:rtl w:val="0"/>
        </w:rPr>
        <w:t xml:space="preserve"> tham gia</w:t>
      </w:r>
      <w:r w:rsidDel="00000000" w:rsidR="00000000" w:rsidRPr="00000000">
        <w:rPr>
          <w:rtl w:val="0"/>
        </w:rPr>
      </w:r>
    </w:p>
    <w:p w:rsidR="00000000" w:rsidDel="00000000" w:rsidP="00000000" w:rsidRDefault="00000000" w:rsidRPr="00000000" w14:paraId="00000012">
      <w:pPr>
        <w:spacing w:after="60" w:before="60" w:line="360" w:lineRule="auto"/>
        <w:ind w:left="360" w:firstLine="36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color w:val="000000"/>
          <w:sz w:val="26"/>
          <w:szCs w:val="26"/>
          <w:rtl w:val="0"/>
        </w:rPr>
        <w:t xml:space="preserve">Các đội trưởng của 06 trung tâm đăng ký tham gia, gửi đội hình thi đấu cho Ban tổ chức trước ngày 12 tháng 01 năm 2021.</w:t>
      </w:r>
      <w:r w:rsidDel="00000000" w:rsidR="00000000" w:rsidRPr="00000000">
        <w:rPr>
          <w:rtl w:val="0"/>
        </w:rPr>
      </w:r>
    </w:p>
    <w:p w:rsidR="00000000" w:rsidDel="00000000" w:rsidP="00000000" w:rsidRDefault="00000000" w:rsidRPr="00000000" w14:paraId="00000013">
      <w:pPr>
        <w:spacing w:after="60" w:before="60" w:line="360" w:lineRule="auto"/>
        <w:ind w:firstLine="36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color w:val="000000"/>
          <w:sz w:val="26"/>
          <w:szCs w:val="26"/>
          <w:rtl w:val="0"/>
        </w:rPr>
        <w:t xml:space="preserve">2. Nội dung</w:t>
      </w:r>
      <w:r w:rsidDel="00000000" w:rsidR="00000000" w:rsidRPr="00000000">
        <w:rPr>
          <w:rtl w:val="0"/>
        </w:rPr>
      </w:r>
    </w:p>
    <w:p w:rsidR="00000000" w:rsidDel="00000000" w:rsidP="00000000" w:rsidRDefault="00000000" w:rsidRPr="00000000" w14:paraId="00000014">
      <w:pPr>
        <w:spacing w:after="60" w:before="60" w:line="360" w:lineRule="auto"/>
        <w:ind w:left="270" w:firstLine="13.000000000000007"/>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color w:val="000000"/>
          <w:sz w:val="26"/>
          <w:szCs w:val="26"/>
          <w:rtl w:val="0"/>
        </w:rPr>
        <w:t xml:space="preserve">a. Thời gian - địa điểm:</w:t>
      </w:r>
      <w:r w:rsidDel="00000000" w:rsidR="00000000" w:rsidRPr="00000000">
        <w:rPr>
          <w:rtl w:val="0"/>
        </w:rPr>
      </w:r>
    </w:p>
    <w:p w:rsidR="00000000" w:rsidDel="00000000" w:rsidP="00000000" w:rsidRDefault="00000000" w:rsidRPr="00000000" w14:paraId="00000015">
      <w:pPr>
        <w:shd w:fill="ffffff" w:val="clear"/>
        <w:spacing w:after="0" w:before="60" w:line="360" w:lineRule="auto"/>
        <w:ind w:firstLine="27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highlight w:val="white"/>
          <w:rtl w:val="0"/>
        </w:rPr>
        <w:t xml:space="preserve">-</w:t>
        <w:tab/>
        <w:t xml:space="preserve">Thời gian: D</w:t>
      </w:r>
      <w:r w:rsidDel="00000000" w:rsidR="00000000" w:rsidRPr="00000000">
        <w:rPr>
          <w:rFonts w:ascii="Times New Roman" w:cs="Times New Roman" w:eastAsia="Times New Roman" w:hAnsi="Times New Roman"/>
          <w:sz w:val="26"/>
          <w:szCs w:val="26"/>
          <w:highlight w:val="white"/>
          <w:rtl w:val="0"/>
        </w:rPr>
        <w:t xml:space="preserve">ự kiến 18/01/2021 đến</w:t>
      </w:r>
      <w:r w:rsidDel="00000000" w:rsidR="00000000" w:rsidRPr="00000000">
        <w:rPr>
          <w:rFonts w:ascii="Times New Roman" w:cs="Times New Roman" w:eastAsia="Times New Roman" w:hAnsi="Times New Roman"/>
          <w:sz w:val="26"/>
          <w:szCs w:val="26"/>
          <w:rtl w:val="0"/>
        </w:rPr>
        <w:t xml:space="preserve"> 31/01/2021</w:t>
      </w:r>
      <w:r w:rsidDel="00000000" w:rsidR="00000000" w:rsidRPr="00000000">
        <w:rPr>
          <w:rtl w:val="0"/>
        </w:rPr>
      </w:r>
    </w:p>
    <w:p w:rsidR="00000000" w:rsidDel="00000000" w:rsidP="00000000" w:rsidRDefault="00000000" w:rsidRPr="00000000" w14:paraId="00000016">
      <w:pPr>
        <w:shd w:fill="ffffff" w:val="clear"/>
        <w:spacing w:after="0" w:line="360" w:lineRule="auto"/>
        <w:ind w:firstLine="27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highlight w:val="white"/>
          <w:rtl w:val="0"/>
        </w:rPr>
        <w:t xml:space="preserve">- </w:t>
        <w:tab/>
        <w:t xml:space="preserve">Họp triển khai Điều lệ, bốc thăm thi đấu: 13/01/20</w:t>
      </w:r>
      <w:r w:rsidDel="00000000" w:rsidR="00000000" w:rsidRPr="00000000">
        <w:rPr>
          <w:rFonts w:ascii="Times New Roman" w:cs="Times New Roman" w:eastAsia="Times New Roman" w:hAnsi="Times New Roman"/>
          <w:color w:val="000000"/>
          <w:sz w:val="26"/>
          <w:szCs w:val="26"/>
          <w:rtl w:val="0"/>
        </w:rPr>
        <w:t xml:space="preserve">21</w:t>
      </w:r>
    </w:p>
    <w:p w:rsidR="00000000" w:rsidDel="00000000" w:rsidP="00000000" w:rsidRDefault="00000000" w:rsidRPr="00000000" w14:paraId="00000017">
      <w:pPr>
        <w:shd w:fill="ffffff" w:val="clear"/>
        <w:spacing w:after="0" w:line="360" w:lineRule="auto"/>
        <w:ind w:firstLine="27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highlight w:val="white"/>
          <w:rtl w:val="0"/>
        </w:rPr>
        <w:t xml:space="preserve">-</w:t>
        <w:tab/>
        <w:t xml:space="preserve">Lễ khai mạc giải: 20h30 ng</w:t>
      </w:r>
      <w:r w:rsidDel="00000000" w:rsidR="00000000" w:rsidRPr="00000000">
        <w:rPr>
          <w:rFonts w:ascii="Times New Roman" w:cs="Times New Roman" w:eastAsia="Times New Roman" w:hAnsi="Times New Roman"/>
          <w:sz w:val="26"/>
          <w:szCs w:val="26"/>
          <w:highlight w:val="white"/>
          <w:rtl w:val="0"/>
        </w:rPr>
        <w:t xml:space="preserve">ày </w:t>
      </w:r>
      <w:r w:rsidDel="00000000" w:rsidR="00000000" w:rsidRPr="00000000">
        <w:rPr>
          <w:rFonts w:ascii="Times New Roman" w:cs="Times New Roman" w:eastAsia="Times New Roman" w:hAnsi="Times New Roman"/>
          <w:color w:val="000000"/>
          <w:sz w:val="26"/>
          <w:szCs w:val="26"/>
          <w:highlight w:val="white"/>
          <w:rtl w:val="0"/>
        </w:rPr>
        <w:t xml:space="preserve">1</w:t>
      </w:r>
      <w:r w:rsidDel="00000000" w:rsidR="00000000" w:rsidRPr="00000000">
        <w:rPr>
          <w:rFonts w:ascii="Times New Roman" w:cs="Times New Roman" w:eastAsia="Times New Roman" w:hAnsi="Times New Roman"/>
          <w:sz w:val="26"/>
          <w:szCs w:val="26"/>
          <w:highlight w:val="white"/>
          <w:rtl w:val="0"/>
        </w:rPr>
        <w:t xml:space="preserve">8</w:t>
      </w:r>
      <w:r w:rsidDel="00000000" w:rsidR="00000000" w:rsidRPr="00000000">
        <w:rPr>
          <w:rFonts w:ascii="Times New Roman" w:cs="Times New Roman" w:eastAsia="Times New Roman" w:hAnsi="Times New Roman"/>
          <w:color w:val="000000"/>
          <w:sz w:val="26"/>
          <w:szCs w:val="26"/>
          <w:highlight w:val="white"/>
          <w:rtl w:val="0"/>
        </w:rPr>
        <w:t xml:space="preserve">/01/20</w:t>
      </w:r>
      <w:r w:rsidDel="00000000" w:rsidR="00000000" w:rsidRPr="00000000">
        <w:rPr>
          <w:rFonts w:ascii="Times New Roman" w:cs="Times New Roman" w:eastAsia="Times New Roman" w:hAnsi="Times New Roman"/>
          <w:color w:val="000000"/>
          <w:sz w:val="26"/>
          <w:szCs w:val="26"/>
          <w:rtl w:val="0"/>
        </w:rPr>
        <w:t xml:space="preserve">21</w:t>
      </w:r>
    </w:p>
    <w:p w:rsidR="00000000" w:rsidDel="00000000" w:rsidP="00000000" w:rsidRDefault="00000000" w:rsidRPr="00000000" w14:paraId="00000018">
      <w:pPr>
        <w:shd w:fill="ffffff" w:val="clear"/>
        <w:spacing w:after="0" w:line="360" w:lineRule="auto"/>
        <w:ind w:firstLine="27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highlight w:val="white"/>
          <w:rtl w:val="0"/>
        </w:rPr>
        <w:t xml:space="preserve">-</w:t>
        <w:tab/>
        <w:t xml:space="preserve">Địa điểm: </w:t>
      </w:r>
      <w:r w:rsidDel="00000000" w:rsidR="00000000" w:rsidRPr="00000000">
        <w:rPr>
          <w:rFonts w:ascii="Times New Roman" w:cs="Times New Roman" w:eastAsia="Times New Roman" w:hAnsi="Times New Roman"/>
          <w:color w:val="000000"/>
          <w:sz w:val="26"/>
          <w:szCs w:val="26"/>
          <w:rtl w:val="0"/>
        </w:rPr>
        <w:t xml:space="preserve">Sân bóng Đông Đô 2 </w:t>
      </w:r>
      <w:r w:rsidDel="00000000" w:rsidR="00000000" w:rsidRPr="00000000">
        <w:rPr>
          <w:rFonts w:ascii="Times New Roman" w:cs="Times New Roman" w:eastAsia="Times New Roman" w:hAnsi="Times New Roman"/>
          <w:i w:val="1"/>
          <w:color w:val="000000"/>
          <w:sz w:val="26"/>
          <w:szCs w:val="26"/>
          <w:rtl w:val="0"/>
        </w:rPr>
        <w:t xml:space="preserve">(Ngõ 6 Dương Đình Nghệ, Yên Hòa, Cầu Giấy)</w:t>
      </w:r>
      <w:r w:rsidDel="00000000" w:rsidR="00000000" w:rsidRPr="00000000">
        <w:rPr>
          <w:rtl w:val="0"/>
        </w:rPr>
      </w:r>
    </w:p>
    <w:p w:rsidR="00000000" w:rsidDel="00000000" w:rsidP="00000000" w:rsidRDefault="00000000" w:rsidRPr="00000000" w14:paraId="00000019">
      <w:pPr>
        <w:spacing w:after="60" w:before="60" w:line="360" w:lineRule="auto"/>
        <w:ind w:left="270" w:firstLine="13.000000000000007"/>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color w:val="000000"/>
          <w:sz w:val="26"/>
          <w:szCs w:val="26"/>
          <w:rtl w:val="0"/>
        </w:rPr>
        <w:t xml:space="preserve">b. Đối tượng tham gia:</w:t>
      </w:r>
      <w:r w:rsidDel="00000000" w:rsidR="00000000" w:rsidRPr="00000000">
        <w:rPr>
          <w:rtl w:val="0"/>
        </w:rPr>
      </w:r>
    </w:p>
    <w:p w:rsidR="00000000" w:rsidDel="00000000" w:rsidP="00000000" w:rsidRDefault="00000000" w:rsidRPr="00000000" w14:paraId="0000001A">
      <w:pPr>
        <w:spacing w:after="60" w:before="60" w:line="360" w:lineRule="auto"/>
        <w:ind w:left="426" w:hanging="142"/>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w:t>
        <w:tab/>
        <w:tab/>
        <w:t xml:space="preserve">Toàn thể cán bộ, nhân viên nam của 06 trung tâm trực thuộc công ty cổ phần đầu tư VNE Group.</w:t>
      </w:r>
    </w:p>
    <w:p w:rsidR="00000000" w:rsidDel="00000000" w:rsidP="00000000" w:rsidRDefault="00000000" w:rsidRPr="00000000" w14:paraId="0000001B">
      <w:pPr>
        <w:spacing w:after="60" w:before="60" w:line="360" w:lineRule="auto"/>
        <w:ind w:left="426" w:hanging="142"/>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w:t>
        <w:tab/>
        <w:tab/>
        <w:t xml:space="preserve">Toàn giải đấu có tối đa 06 đội bóng tham gia. Khuyến khích các đội thi đấu riêng theo trung tâm, trong trường hợp không đủ điều kiện thi đấu vì lý do khách quan có thể gộp chung 02 trung tâm thành một đội đăng kí và báo lại cho BTC (một đội chỉ được phép gộp t</w:t>
      </w:r>
      <w:r w:rsidDel="00000000" w:rsidR="00000000" w:rsidRPr="00000000">
        <w:rPr>
          <w:rFonts w:ascii="Times New Roman" w:cs="Times New Roman" w:eastAsia="Times New Roman" w:hAnsi="Times New Roman"/>
          <w:sz w:val="26"/>
          <w:szCs w:val="26"/>
          <w:rtl w:val="0"/>
        </w:rPr>
        <w:t xml:space="preserve">ừ</w:t>
      </w:r>
      <w:r w:rsidDel="00000000" w:rsidR="00000000" w:rsidRPr="00000000">
        <w:rPr>
          <w:rFonts w:ascii="Times New Roman" w:cs="Times New Roman" w:eastAsia="Times New Roman" w:hAnsi="Times New Roman"/>
          <w:color w:val="000000"/>
          <w:sz w:val="26"/>
          <w:szCs w:val="26"/>
          <w:rtl w:val="0"/>
        </w:rPr>
        <w:t xml:space="preserve"> tối đa 02 trung tâm). </w:t>
      </w:r>
    </w:p>
    <w:p w:rsidR="00000000" w:rsidDel="00000000" w:rsidP="00000000" w:rsidRDefault="00000000" w:rsidRPr="00000000" w14:paraId="0000001C">
      <w:pPr>
        <w:spacing w:after="60" w:before="60" w:line="360" w:lineRule="auto"/>
        <w:ind w:firstLine="36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color w:val="000000"/>
          <w:sz w:val="26"/>
          <w:szCs w:val="26"/>
          <w:rtl w:val="0"/>
        </w:rPr>
        <w:t xml:space="preserve">c. Thể lệ</w:t>
      </w:r>
      <w:r w:rsidDel="00000000" w:rsidR="00000000" w:rsidRPr="00000000">
        <w:rPr>
          <w:rtl w:val="0"/>
        </w:rPr>
      </w:r>
    </w:p>
    <w:p w:rsidR="00000000" w:rsidDel="00000000" w:rsidP="00000000" w:rsidRDefault="00000000" w:rsidRPr="00000000" w14:paraId="0000001D">
      <w:pPr>
        <w:spacing w:after="60" w:before="60" w:line="360" w:lineRule="auto"/>
        <w:ind w:left="360" w:firstLine="0"/>
        <w:jc w:val="both"/>
        <w:rPr>
          <w:rFonts w:ascii="Times New Roman" w:cs="Times New Roman" w:eastAsia="Times New Roman" w:hAnsi="Times New Roman"/>
          <w:color w:val="000000"/>
          <w:sz w:val="26"/>
          <w:szCs w:val="26"/>
        </w:rPr>
      </w:pPr>
      <w:bookmarkStart w:colFirst="0" w:colLast="0" w:name="_heading=h.gjdgxs" w:id="0"/>
      <w:bookmarkEnd w:id="0"/>
      <w:r w:rsidDel="00000000" w:rsidR="00000000" w:rsidRPr="00000000">
        <w:rPr>
          <w:rFonts w:ascii="Times New Roman" w:cs="Times New Roman" w:eastAsia="Times New Roman" w:hAnsi="Times New Roman"/>
          <w:color w:val="000000"/>
          <w:sz w:val="26"/>
          <w:szCs w:val="26"/>
          <w:highlight w:val="white"/>
          <w:rtl w:val="0"/>
        </w:rPr>
        <w:t xml:space="preserve">-</w:t>
        <w:tab/>
        <w:t xml:space="preserve">Mỗi trận đấu có tối đa 12 cầu thủ tham gia thi đấu, mỗi trận có tối đa 07 cầu thủ chính thức, </w:t>
      </w:r>
      <w:r w:rsidDel="00000000" w:rsidR="00000000" w:rsidRPr="00000000">
        <w:rPr>
          <w:rFonts w:ascii="Times New Roman" w:cs="Times New Roman" w:eastAsia="Times New Roman" w:hAnsi="Times New Roman"/>
          <w:color w:val="000000"/>
          <w:sz w:val="26"/>
          <w:szCs w:val="26"/>
          <w:rtl w:val="0"/>
        </w:rPr>
        <w:t xml:space="preserve">05 cầu thủ dự bị. </w:t>
      </w:r>
    </w:p>
    <w:p w:rsidR="00000000" w:rsidDel="00000000" w:rsidP="00000000" w:rsidRDefault="00000000" w:rsidRPr="00000000" w14:paraId="0000001E">
      <w:pPr>
        <w:spacing w:after="60" w:before="60" w:line="360" w:lineRule="auto"/>
        <w:ind w:left="360" w:firstLine="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w:t>
        <w:tab/>
        <w:t xml:space="preserve">Một trận đấu được thay tối đa 05 lượt cầu thủ, các cầu thủ được thay ra không được trở lại sân thi đấu trận đấu đó nữa </w:t>
      </w:r>
      <w:r w:rsidDel="00000000" w:rsidR="00000000" w:rsidRPr="00000000">
        <w:rPr>
          <w:rFonts w:ascii="Times New Roman" w:cs="Times New Roman" w:eastAsia="Times New Roman" w:hAnsi="Times New Roman"/>
          <w:i w:val="1"/>
          <w:color w:val="000000"/>
          <w:sz w:val="26"/>
          <w:szCs w:val="26"/>
          <w:rtl w:val="0"/>
        </w:rPr>
        <w:t xml:space="preserve">(trừ trường hợp đặc biệt nếu trung tâm không đủ số lượng 12 cầu thủ)</w:t>
      </w:r>
      <w:r w:rsidDel="00000000" w:rsidR="00000000" w:rsidRPr="00000000">
        <w:rPr>
          <w:rtl w:val="0"/>
        </w:rPr>
      </w:r>
    </w:p>
    <w:p w:rsidR="00000000" w:rsidDel="00000000" w:rsidP="00000000" w:rsidRDefault="00000000" w:rsidRPr="00000000" w14:paraId="0000001F">
      <w:pPr>
        <w:spacing w:after="60" w:before="60" w:line="360" w:lineRule="auto"/>
        <w:ind w:firstLine="36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w:t>
        <w:tab/>
        <w:t xml:space="preserve">Áp dụng luật bóng đá 7 người do Liên Đoàn Bóng đá Việt Nam VFF ban hành.</w:t>
      </w:r>
    </w:p>
    <w:p w:rsidR="00000000" w:rsidDel="00000000" w:rsidP="00000000" w:rsidRDefault="00000000" w:rsidRPr="00000000" w14:paraId="00000020">
      <w:pPr>
        <w:spacing w:after="60" w:before="60" w:line="360" w:lineRule="auto"/>
        <w:ind w:left="284" w:firstLine="76.00000000000001"/>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w:t>
        <w:tab/>
        <w:t xml:space="preserve">Thời gian thi đấu: 2 hiệp mỗi hiệp 30 phút, nghỉ giữa 2 hiệp là 10 phút. Trận chung kết và tranh hạng 3 thời gian mỗi hiệp là 35 phút, nghỉ giữa 2 hiệp là 10 phút.</w:t>
      </w:r>
    </w:p>
    <w:p w:rsidR="00000000" w:rsidDel="00000000" w:rsidP="00000000" w:rsidRDefault="00000000" w:rsidRPr="00000000" w14:paraId="00000021">
      <w:pPr>
        <w:spacing w:after="60" w:before="60" w:line="360" w:lineRule="auto"/>
        <w:ind w:firstLine="36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w:t>
        <w:tab/>
        <w:t xml:space="preserve">Mỗi đội bóng được đăng k</w:t>
      </w:r>
      <w:r w:rsidDel="00000000" w:rsidR="00000000" w:rsidRPr="00000000">
        <w:rPr>
          <w:rFonts w:ascii="Times New Roman" w:cs="Times New Roman" w:eastAsia="Times New Roman" w:hAnsi="Times New Roman"/>
          <w:sz w:val="26"/>
          <w:szCs w:val="26"/>
          <w:rtl w:val="0"/>
        </w:rPr>
        <w:t xml:space="preserve">ý</w:t>
      </w:r>
      <w:r w:rsidDel="00000000" w:rsidR="00000000" w:rsidRPr="00000000">
        <w:rPr>
          <w:rFonts w:ascii="Times New Roman" w:cs="Times New Roman" w:eastAsia="Times New Roman" w:hAnsi="Times New Roman"/>
          <w:color w:val="000000"/>
          <w:sz w:val="26"/>
          <w:szCs w:val="26"/>
          <w:rtl w:val="0"/>
        </w:rPr>
        <w:t xml:space="preserve"> không giới hạn số lượng cầu thủ thi đấu ở toàn giải.</w:t>
      </w:r>
    </w:p>
    <w:p w:rsidR="00000000" w:rsidDel="00000000" w:rsidP="00000000" w:rsidRDefault="00000000" w:rsidRPr="00000000" w14:paraId="00000022">
      <w:pPr>
        <w:spacing w:after="60" w:before="60" w:line="360" w:lineRule="auto"/>
        <w:ind w:left="284" w:firstLine="76.00000000000001"/>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w:t>
        <w:tab/>
        <w:t xml:space="preserve">Hình thức thi đấu: 05 đội bóng đến từ 06 trung tâm thi đấu vòng tròn một lượt trong vòng 02 tuần, mỗi đội trong vòng bảng thi đấu 04 trận. Sau 10 trận vòng bảng, 02 đội đứng đầu bảng tiến hành thi đấu chung kết, 02 đội đứng vị trí 3 và 4 tiếp tục thi đấu tranh giải Ba. Tổng cộng toàn giải có 12 trận đấu.</w:t>
      </w:r>
    </w:p>
    <w:p w:rsidR="00000000" w:rsidDel="00000000" w:rsidP="00000000" w:rsidRDefault="00000000" w:rsidRPr="00000000" w14:paraId="00000023">
      <w:pPr>
        <w:spacing w:after="60" w:before="60" w:line="360" w:lineRule="auto"/>
        <w:ind w:left="284" w:firstLine="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w:t>
        <w:tab/>
        <w:t xml:space="preserve">Các tính điểm và xếp hạng: Đội thắng dành được 03 điểm, hòa dành được 01 điểm và thua nhận 0 điểm. Nếu các đội bằng điểm nhau, ban tổ chức sẽ phân định đội đứng trên theo 03 chỉ số phụ theo thứ tự ưu tiên là: Chỉ số đối đầu, hiệu số bàn thắng, tổng số bàn thắng. Nếu 02 đội giống nhau cả các chỉ số phụ sẽ tiến hành bốc thăm may mắn.</w:t>
      </w:r>
    </w:p>
    <w:p w:rsidR="00000000" w:rsidDel="00000000" w:rsidP="00000000" w:rsidRDefault="00000000" w:rsidRPr="00000000" w14:paraId="00000024">
      <w:pPr>
        <w:spacing w:after="60" w:before="60" w:line="360" w:lineRule="auto"/>
        <w:ind w:left="284" w:firstLine="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w:t>
        <w:tab/>
        <w:t xml:space="preserve">Đội bóng đến muộn quá 30 phút so với thông báo của BTC sẽ bị xử thua 0 – 3.</w:t>
      </w:r>
    </w:p>
    <w:p w:rsidR="00000000" w:rsidDel="00000000" w:rsidP="00000000" w:rsidRDefault="00000000" w:rsidRPr="00000000" w14:paraId="00000025">
      <w:pPr>
        <w:spacing w:after="60" w:before="60" w:line="360" w:lineRule="auto"/>
        <w:ind w:left="270" w:firstLine="13.999999999999986"/>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w:t>
        <w:tab/>
        <w:t xml:space="preserve">Mỗi cầu thủ chỉ được thi đấu cho 1 đội bóng duy nhất, nếu Ban tổ chức phát hiện ra đội nào gian lận sẽ loại luôn khỏi giải.</w:t>
      </w:r>
    </w:p>
    <w:p w:rsidR="00000000" w:rsidDel="00000000" w:rsidP="00000000" w:rsidRDefault="00000000" w:rsidRPr="00000000" w14:paraId="00000026">
      <w:pPr>
        <w:spacing w:after="60" w:before="60" w:line="360" w:lineRule="auto"/>
        <w:ind w:left="270" w:firstLine="13.999999999999986"/>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w:t>
        <w:tab/>
        <w:t xml:space="preserve">Kể từ vòng bảng trở về sau, nếu hai đội đang hòa nhau sau thời gian thi đấu chính thức của hai hiệp áp dụng luật đá luân lưu.</w:t>
      </w:r>
    </w:p>
    <w:p w:rsidR="00000000" w:rsidDel="00000000" w:rsidP="00000000" w:rsidRDefault="00000000" w:rsidRPr="00000000" w14:paraId="00000027">
      <w:pPr>
        <w:spacing w:after="60" w:before="60" w:line="360" w:lineRule="auto"/>
        <w:ind w:left="270" w:firstLine="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w:t>
        <w:tab/>
        <w:t xml:space="preserve">Các trận trong vòng bảng sẽ không có trọng tài, chỉ có giám sát viên của Ban tổ chức. Kể từ vòng bán kết, Ban tổ chức sẽ thuê trọng tài để đảm bảo giải đấu được công bằng nhất.</w:t>
      </w:r>
    </w:p>
    <w:p w:rsidR="00000000" w:rsidDel="00000000" w:rsidP="00000000" w:rsidRDefault="00000000" w:rsidRPr="00000000" w14:paraId="00000028">
      <w:pPr>
        <w:spacing w:after="60" w:before="60" w:line="360" w:lineRule="auto"/>
        <w:ind w:firstLine="27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color w:val="000000"/>
          <w:sz w:val="26"/>
          <w:szCs w:val="26"/>
          <w:rtl w:val="0"/>
        </w:rPr>
        <w:t xml:space="preserve">3. Cơ cấu giải thưởng</w:t>
      </w:r>
      <w:r w:rsidDel="00000000" w:rsidR="00000000" w:rsidRPr="00000000">
        <w:rPr>
          <w:rtl w:val="0"/>
        </w:rPr>
      </w:r>
    </w:p>
    <w:tbl>
      <w:tblPr>
        <w:tblStyle w:val="Table2"/>
        <w:tblW w:w="8930.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72"/>
        <w:gridCol w:w="2169"/>
        <w:gridCol w:w="1440"/>
        <w:gridCol w:w="3649"/>
        <w:tblGridChange w:id="0">
          <w:tblGrid>
            <w:gridCol w:w="1672"/>
            <w:gridCol w:w="2169"/>
            <w:gridCol w:w="1440"/>
            <w:gridCol w:w="3649"/>
          </w:tblGrid>
        </w:tblGridChange>
      </w:tblGrid>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9">
            <w:pPr>
              <w:spacing w:after="60" w:before="60" w:line="36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color w:val="000000"/>
                <w:sz w:val="26"/>
                <w:szCs w:val="26"/>
                <w:rtl w:val="0"/>
              </w:rPr>
              <w:t xml:space="preserve">Hình thức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A">
            <w:pPr>
              <w:spacing w:after="60" w:before="60" w:line="36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color w:val="000000"/>
                <w:sz w:val="26"/>
                <w:szCs w:val="26"/>
                <w:rtl w:val="0"/>
              </w:rPr>
              <w:t xml:space="preserve">Giải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B">
            <w:pPr>
              <w:spacing w:after="60" w:before="60" w:line="36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color w:val="000000"/>
                <w:sz w:val="26"/>
                <w:szCs w:val="26"/>
                <w:rtl w:val="0"/>
              </w:rPr>
              <w:t xml:space="preserve">Số lượng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C">
            <w:pPr>
              <w:spacing w:after="60" w:before="60" w:line="36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color w:val="000000"/>
                <w:sz w:val="26"/>
                <w:szCs w:val="26"/>
                <w:rtl w:val="0"/>
              </w:rPr>
              <w:t xml:space="preserve">Phần thưởng</w:t>
            </w:r>
            <w:r w:rsidDel="00000000" w:rsidR="00000000" w:rsidRPr="00000000">
              <w:rPr>
                <w:rtl w:val="0"/>
              </w:rPr>
            </w:r>
          </w:p>
        </w:tc>
      </w:tr>
      <w:t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D">
            <w:pPr>
              <w:spacing w:after="60" w:before="60" w:line="36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Giải tập thể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E">
            <w:pPr>
              <w:spacing w:after="60" w:before="60" w:line="36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Giải nhất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F">
            <w:pPr>
              <w:spacing w:after="60" w:before="60" w:line="36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0">
            <w:pPr>
              <w:spacing w:after="60" w:before="6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Cúp + cờ + 2.000.000đ</w:t>
            </w:r>
          </w:p>
        </w:tc>
      </w:tr>
      <w:t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2">
            <w:pPr>
              <w:spacing w:after="60" w:before="60" w:line="36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Giải nhì</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3">
            <w:pPr>
              <w:spacing w:after="60" w:before="60" w:line="36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4">
            <w:pPr>
              <w:spacing w:after="60" w:before="6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Cờ + 1.500.000đ</w:t>
            </w:r>
          </w:p>
        </w:tc>
      </w:tr>
      <w:t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6">
            <w:pPr>
              <w:spacing w:after="60" w:before="60" w:line="36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Giải ba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7">
            <w:pPr>
              <w:spacing w:after="60" w:before="60" w:line="36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8">
            <w:pPr>
              <w:spacing w:after="60" w:before="6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Cờ + 1.000.000đ</w:t>
            </w:r>
          </w:p>
        </w:tc>
      </w:tr>
      <w:tr>
        <w:trPr>
          <w:trHeight w:val="58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9">
            <w:pPr>
              <w:spacing w:after="60" w:before="60" w:line="36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Giải cá nhân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A">
            <w:pPr>
              <w:spacing w:after="60" w:before="60" w:line="36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Vua phá lưới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B">
            <w:pPr>
              <w:spacing w:after="60" w:before="60" w:line="36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rtl w:val="0"/>
              </w:rPr>
              <w:t xml:space="preserve">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C">
            <w:pPr>
              <w:spacing w:after="60" w:before="6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200.000đ</w:t>
            </w:r>
          </w:p>
        </w:tc>
      </w:tr>
    </w:tbl>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20" w:line="360" w:lineRule="auto"/>
        <w:ind w:left="1080" w:right="0" w:hanging="720"/>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TỔ CHỨC THỰC HIỆN</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360" w:lineRule="auto"/>
        <w:ind w:firstLine="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color w:val="000000"/>
          <w:sz w:val="26"/>
          <w:szCs w:val="26"/>
          <w:rtl w:val="0"/>
        </w:rPr>
        <w:t xml:space="preserve">1. Ban tổ chức của giải đấu.</w:t>
      </w:r>
      <w:r w:rsidDel="00000000" w:rsidR="00000000" w:rsidRPr="00000000">
        <w:rPr>
          <w:rtl w:val="0"/>
        </w:rPr>
      </w:r>
    </w:p>
    <w:p w:rsidR="00000000" w:rsidDel="00000000" w:rsidP="00000000" w:rsidRDefault="00000000" w:rsidRPr="00000000" w14:paraId="0000003F">
      <w:pPr>
        <w:spacing w:after="0" w:line="360" w:lineRule="auto"/>
        <w:ind w:left="360" w:firstLine="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w:t>
        <w:tab/>
        <w:t xml:space="preserve">Lên kế hoạch và chịu trách nhiệm chính trong việc tổ chức thực hiện Giải bóng đá nam VNE GROUP: “VNE </w:t>
      </w:r>
      <w:r w:rsidDel="00000000" w:rsidR="00000000" w:rsidRPr="00000000">
        <w:rPr>
          <w:rFonts w:ascii="Times New Roman" w:cs="Times New Roman" w:eastAsia="Times New Roman" w:hAnsi="Times New Roman"/>
          <w:sz w:val="26"/>
          <w:szCs w:val="26"/>
          <w:rtl w:val="0"/>
        </w:rPr>
        <w:t xml:space="preserve">CHAMPIONS</w:t>
      </w:r>
      <w:r w:rsidDel="00000000" w:rsidR="00000000" w:rsidRPr="00000000">
        <w:rPr>
          <w:rFonts w:ascii="Times New Roman" w:cs="Times New Roman" w:eastAsia="Times New Roman" w:hAnsi="Times New Roman"/>
          <w:color w:val="000000"/>
          <w:sz w:val="26"/>
          <w:szCs w:val="26"/>
          <w:rtl w:val="0"/>
        </w:rPr>
        <w:t xml:space="preserve"> LEAGUE 2021”</w:t>
      </w:r>
    </w:p>
    <w:p w:rsidR="00000000" w:rsidDel="00000000" w:rsidP="00000000" w:rsidRDefault="00000000" w:rsidRPr="00000000" w14:paraId="00000040">
      <w:pPr>
        <w:spacing w:after="0" w:line="360" w:lineRule="auto"/>
        <w:ind w:firstLine="36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w:t>
        <w:tab/>
        <w:t xml:space="preserve">Thành viên Ban tổ chức bao gồm:</w:t>
      </w:r>
    </w:p>
    <w:tbl>
      <w:tblPr>
        <w:tblStyle w:val="Table3"/>
        <w:tblW w:w="8879.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1"/>
        <w:gridCol w:w="2409"/>
        <w:gridCol w:w="2835"/>
        <w:gridCol w:w="2784"/>
        <w:tblGridChange w:id="0">
          <w:tblGrid>
            <w:gridCol w:w="851"/>
            <w:gridCol w:w="2409"/>
            <w:gridCol w:w="2835"/>
            <w:gridCol w:w="2784"/>
          </w:tblGrid>
        </w:tblGridChange>
      </w:tblGrid>
      <w:tr>
        <w:tc>
          <w:tcPr/>
          <w:p w:rsidR="00000000" w:rsidDel="00000000" w:rsidP="00000000" w:rsidRDefault="00000000" w:rsidRPr="00000000" w14:paraId="00000041">
            <w:pPr>
              <w:spacing w:line="360" w:lineRule="auto"/>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STT</w:t>
            </w:r>
          </w:p>
        </w:tc>
        <w:tc>
          <w:tcPr/>
          <w:p w:rsidR="00000000" w:rsidDel="00000000" w:rsidP="00000000" w:rsidRDefault="00000000" w:rsidRPr="00000000" w14:paraId="00000042">
            <w:pPr>
              <w:spacing w:line="360" w:lineRule="auto"/>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Họ và tên</w:t>
            </w:r>
          </w:p>
        </w:tc>
        <w:tc>
          <w:tcPr/>
          <w:p w:rsidR="00000000" w:rsidDel="00000000" w:rsidP="00000000" w:rsidRDefault="00000000" w:rsidRPr="00000000" w14:paraId="00000043">
            <w:pPr>
              <w:spacing w:line="360" w:lineRule="auto"/>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Đơn vị</w:t>
            </w:r>
          </w:p>
        </w:tc>
        <w:tc>
          <w:tcPr/>
          <w:p w:rsidR="00000000" w:rsidDel="00000000" w:rsidP="00000000" w:rsidRDefault="00000000" w:rsidRPr="00000000" w14:paraId="00000044">
            <w:pPr>
              <w:spacing w:line="360" w:lineRule="auto"/>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Ghi chú</w:t>
            </w:r>
          </w:p>
        </w:tc>
      </w:tr>
      <w:tr>
        <w:tc>
          <w:tcPr/>
          <w:p w:rsidR="00000000" w:rsidDel="00000000" w:rsidP="00000000" w:rsidRDefault="00000000" w:rsidRPr="00000000" w14:paraId="00000045">
            <w:pPr>
              <w:spacing w:line="360" w:lineRule="auto"/>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1</w:t>
            </w:r>
          </w:p>
        </w:tc>
        <w:tc>
          <w:tcPr/>
          <w:p w:rsidR="00000000" w:rsidDel="00000000" w:rsidP="00000000" w:rsidRDefault="00000000" w:rsidRPr="00000000" w14:paraId="00000046">
            <w:pPr>
              <w:spacing w:line="36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Đào Văn Tài</w:t>
            </w:r>
          </w:p>
        </w:tc>
        <w:tc>
          <w:tcPr/>
          <w:p w:rsidR="00000000" w:rsidDel="00000000" w:rsidP="00000000" w:rsidRDefault="00000000" w:rsidRPr="00000000" w14:paraId="00000047">
            <w:pPr>
              <w:spacing w:line="36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Ban trợ lý</w:t>
            </w:r>
          </w:p>
        </w:tc>
        <w:tc>
          <w:tcPr/>
          <w:p w:rsidR="00000000" w:rsidDel="00000000" w:rsidP="00000000" w:rsidRDefault="00000000" w:rsidRPr="00000000" w14:paraId="00000048">
            <w:pPr>
              <w:spacing w:line="36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Trưởng Ban Tổ chức</w:t>
            </w:r>
          </w:p>
        </w:tc>
      </w:tr>
      <w:tr>
        <w:tc>
          <w:tcPr/>
          <w:p w:rsidR="00000000" w:rsidDel="00000000" w:rsidP="00000000" w:rsidRDefault="00000000" w:rsidRPr="00000000" w14:paraId="00000049">
            <w:pPr>
              <w:spacing w:line="360" w:lineRule="auto"/>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2</w:t>
            </w:r>
          </w:p>
        </w:tc>
        <w:tc>
          <w:tcPr/>
          <w:p w:rsidR="00000000" w:rsidDel="00000000" w:rsidP="00000000" w:rsidRDefault="00000000" w:rsidRPr="00000000" w14:paraId="0000004A">
            <w:pPr>
              <w:spacing w:line="36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Nguyễn Văn Anh</w:t>
            </w:r>
          </w:p>
        </w:tc>
        <w:tc>
          <w:tcPr/>
          <w:p w:rsidR="00000000" w:rsidDel="00000000" w:rsidP="00000000" w:rsidRDefault="00000000" w:rsidRPr="00000000" w14:paraId="0000004B">
            <w:pPr>
              <w:spacing w:line="36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VNE.03 </w:t>
            </w:r>
          </w:p>
        </w:tc>
        <w:tc>
          <w:tcPr/>
          <w:p w:rsidR="00000000" w:rsidDel="00000000" w:rsidP="00000000" w:rsidRDefault="00000000" w:rsidRPr="00000000" w14:paraId="0000004C">
            <w:pPr>
              <w:spacing w:line="36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Trợ lý Ban tổ chức</w:t>
            </w:r>
          </w:p>
        </w:tc>
      </w:tr>
      <w:tr>
        <w:tc>
          <w:tcPr/>
          <w:p w:rsidR="00000000" w:rsidDel="00000000" w:rsidP="00000000" w:rsidRDefault="00000000" w:rsidRPr="00000000" w14:paraId="0000004D">
            <w:pPr>
              <w:spacing w:line="360" w:lineRule="auto"/>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3</w:t>
            </w:r>
          </w:p>
        </w:tc>
        <w:tc>
          <w:tcPr/>
          <w:p w:rsidR="00000000" w:rsidDel="00000000" w:rsidP="00000000" w:rsidRDefault="00000000" w:rsidRPr="00000000" w14:paraId="0000004E">
            <w:pPr>
              <w:spacing w:line="36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Nguyễn Thị Hường</w:t>
            </w:r>
          </w:p>
        </w:tc>
        <w:tc>
          <w:tcPr/>
          <w:p w:rsidR="00000000" w:rsidDel="00000000" w:rsidP="00000000" w:rsidRDefault="00000000" w:rsidRPr="00000000" w14:paraId="0000004F">
            <w:pPr>
              <w:spacing w:line="36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Phòng HCNS</w:t>
            </w:r>
          </w:p>
        </w:tc>
        <w:tc>
          <w:tcPr/>
          <w:p w:rsidR="00000000" w:rsidDel="00000000" w:rsidP="00000000" w:rsidRDefault="00000000" w:rsidRPr="00000000" w14:paraId="00000050">
            <w:pPr>
              <w:spacing w:line="36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Trợ lý Ban tổ chức</w:t>
            </w:r>
          </w:p>
        </w:tc>
      </w:tr>
      <w:tr>
        <w:tc>
          <w:tcPr/>
          <w:p w:rsidR="00000000" w:rsidDel="00000000" w:rsidP="00000000" w:rsidRDefault="00000000" w:rsidRPr="00000000" w14:paraId="00000051">
            <w:pPr>
              <w:spacing w:line="360" w:lineRule="auto"/>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4</w:t>
            </w:r>
          </w:p>
        </w:tc>
        <w:tc>
          <w:tcPr/>
          <w:p w:rsidR="00000000" w:rsidDel="00000000" w:rsidP="00000000" w:rsidRDefault="00000000" w:rsidRPr="00000000" w14:paraId="00000052">
            <w:pPr>
              <w:spacing w:line="36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Đào Quang Đại</w:t>
            </w:r>
          </w:p>
        </w:tc>
        <w:tc>
          <w:tcPr/>
          <w:p w:rsidR="00000000" w:rsidDel="00000000" w:rsidP="00000000" w:rsidRDefault="00000000" w:rsidRPr="00000000" w14:paraId="00000053">
            <w:pPr>
              <w:spacing w:line="36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VNE.01</w:t>
            </w:r>
          </w:p>
        </w:tc>
        <w:tc>
          <w:tcPr/>
          <w:p w:rsidR="00000000" w:rsidDel="00000000" w:rsidP="00000000" w:rsidRDefault="00000000" w:rsidRPr="00000000" w14:paraId="00000054">
            <w:pPr>
              <w:spacing w:line="36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Thành viên Ban tổ chức</w:t>
            </w:r>
          </w:p>
        </w:tc>
      </w:tr>
      <w:tr>
        <w:tc>
          <w:tcPr/>
          <w:p w:rsidR="00000000" w:rsidDel="00000000" w:rsidP="00000000" w:rsidRDefault="00000000" w:rsidRPr="00000000" w14:paraId="00000055">
            <w:pPr>
              <w:spacing w:line="360" w:lineRule="auto"/>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5</w:t>
            </w:r>
          </w:p>
        </w:tc>
        <w:tc>
          <w:tcPr/>
          <w:p w:rsidR="00000000" w:rsidDel="00000000" w:rsidP="00000000" w:rsidRDefault="00000000" w:rsidRPr="00000000" w14:paraId="00000056">
            <w:pPr>
              <w:spacing w:line="36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Nguyễn Đức Hải</w:t>
            </w:r>
          </w:p>
        </w:tc>
        <w:tc>
          <w:tcPr/>
          <w:p w:rsidR="00000000" w:rsidDel="00000000" w:rsidP="00000000" w:rsidRDefault="00000000" w:rsidRPr="00000000" w14:paraId="00000057">
            <w:pPr>
              <w:spacing w:line="36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VNE.02</w:t>
            </w:r>
          </w:p>
        </w:tc>
        <w:tc>
          <w:tcPr/>
          <w:p w:rsidR="00000000" w:rsidDel="00000000" w:rsidP="00000000" w:rsidRDefault="00000000" w:rsidRPr="00000000" w14:paraId="00000058">
            <w:pPr>
              <w:spacing w:line="36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Thành viên Ban tổ chức</w:t>
            </w:r>
          </w:p>
        </w:tc>
      </w:tr>
      <w:tr>
        <w:tc>
          <w:tcPr/>
          <w:p w:rsidR="00000000" w:rsidDel="00000000" w:rsidP="00000000" w:rsidRDefault="00000000" w:rsidRPr="00000000" w14:paraId="00000059">
            <w:pPr>
              <w:spacing w:line="360" w:lineRule="auto"/>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6</w:t>
            </w:r>
          </w:p>
        </w:tc>
        <w:tc>
          <w:tcPr/>
          <w:p w:rsidR="00000000" w:rsidDel="00000000" w:rsidP="00000000" w:rsidRDefault="00000000" w:rsidRPr="00000000" w14:paraId="0000005A">
            <w:pPr>
              <w:spacing w:line="36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Nguyễn Văn Hường</w:t>
            </w:r>
          </w:p>
        </w:tc>
        <w:tc>
          <w:tcPr/>
          <w:p w:rsidR="00000000" w:rsidDel="00000000" w:rsidP="00000000" w:rsidRDefault="00000000" w:rsidRPr="00000000" w14:paraId="0000005B">
            <w:pPr>
              <w:spacing w:line="36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VNE.03</w:t>
            </w:r>
          </w:p>
        </w:tc>
        <w:tc>
          <w:tcPr/>
          <w:p w:rsidR="00000000" w:rsidDel="00000000" w:rsidP="00000000" w:rsidRDefault="00000000" w:rsidRPr="00000000" w14:paraId="0000005C">
            <w:pPr>
              <w:spacing w:line="36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Thành viên Ban tổ chức</w:t>
            </w:r>
          </w:p>
        </w:tc>
      </w:tr>
      <w:tr>
        <w:tc>
          <w:tcPr/>
          <w:p w:rsidR="00000000" w:rsidDel="00000000" w:rsidP="00000000" w:rsidRDefault="00000000" w:rsidRPr="00000000" w14:paraId="0000005D">
            <w:pPr>
              <w:spacing w:line="360" w:lineRule="auto"/>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7</w:t>
            </w:r>
          </w:p>
        </w:tc>
        <w:tc>
          <w:tcPr/>
          <w:p w:rsidR="00000000" w:rsidDel="00000000" w:rsidP="00000000" w:rsidRDefault="00000000" w:rsidRPr="00000000" w14:paraId="0000005E">
            <w:pPr>
              <w:spacing w:line="36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Dương Minh Hà</w:t>
            </w:r>
          </w:p>
        </w:tc>
        <w:tc>
          <w:tcPr/>
          <w:p w:rsidR="00000000" w:rsidDel="00000000" w:rsidP="00000000" w:rsidRDefault="00000000" w:rsidRPr="00000000" w14:paraId="0000005F">
            <w:pPr>
              <w:spacing w:line="36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APG</w:t>
            </w:r>
          </w:p>
        </w:tc>
        <w:tc>
          <w:tcPr/>
          <w:p w:rsidR="00000000" w:rsidDel="00000000" w:rsidP="00000000" w:rsidRDefault="00000000" w:rsidRPr="00000000" w14:paraId="00000060">
            <w:pPr>
              <w:spacing w:line="36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Thành viên Ban tổ chức</w:t>
            </w:r>
          </w:p>
        </w:tc>
      </w:tr>
      <w:tr>
        <w:tc>
          <w:tcPr/>
          <w:p w:rsidR="00000000" w:rsidDel="00000000" w:rsidP="00000000" w:rsidRDefault="00000000" w:rsidRPr="00000000" w14:paraId="00000061">
            <w:pPr>
              <w:spacing w:line="360" w:lineRule="auto"/>
              <w:jc w:val="center"/>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8</w:t>
            </w:r>
          </w:p>
        </w:tc>
        <w:tc>
          <w:tcPr/>
          <w:p w:rsidR="00000000" w:rsidDel="00000000" w:rsidP="00000000" w:rsidRDefault="00000000" w:rsidRPr="00000000" w14:paraId="00000062">
            <w:pPr>
              <w:spacing w:line="36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Trần Bảo Kiên</w:t>
            </w:r>
          </w:p>
        </w:tc>
        <w:tc>
          <w:tcPr/>
          <w:p w:rsidR="00000000" w:rsidDel="00000000" w:rsidP="00000000" w:rsidRDefault="00000000" w:rsidRPr="00000000" w14:paraId="00000063">
            <w:pPr>
              <w:spacing w:line="36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CLUX</w:t>
            </w:r>
          </w:p>
        </w:tc>
        <w:tc>
          <w:tcPr/>
          <w:p w:rsidR="00000000" w:rsidDel="00000000" w:rsidP="00000000" w:rsidRDefault="00000000" w:rsidRPr="00000000" w14:paraId="00000064">
            <w:pPr>
              <w:spacing w:line="360" w:lineRule="auto"/>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Thành viên Ban tổ chức</w:t>
            </w:r>
          </w:p>
        </w:tc>
      </w:tr>
    </w:tbl>
    <w:p w:rsidR="00000000" w:rsidDel="00000000" w:rsidP="00000000" w:rsidRDefault="00000000" w:rsidRPr="00000000" w14:paraId="00000065">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2. Nguồn kinh phí</w:t>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850.3937007874017" w:right="0" w:hanging="360"/>
        <w:jc w:val="both"/>
        <w:rPr>
          <w:rFonts w:ascii="Times New Roman" w:cs="Times New Roman" w:eastAsia="Times New Roman" w:hAnsi="Times New Roman"/>
          <w:sz w:val="26"/>
          <w:szCs w:val="26"/>
          <w:u w:val="none"/>
        </w:rPr>
      </w:pPr>
      <w:r w:rsidDel="00000000" w:rsidR="00000000" w:rsidRPr="00000000">
        <w:rPr>
          <w:rFonts w:ascii="Times New Roman" w:cs="Times New Roman" w:eastAsia="Times New Roman" w:hAnsi="Times New Roman"/>
          <w:sz w:val="26"/>
          <w:szCs w:val="26"/>
          <w:rtl w:val="0"/>
        </w:rPr>
        <w:t xml:space="preserve">5 đội tham gia đóng góp.</w:t>
      </w:r>
      <w:r w:rsidDel="00000000" w:rsidR="00000000" w:rsidRPr="00000000">
        <w:rPr>
          <w:rtl w:val="0"/>
        </w:rPr>
      </w:r>
    </w:p>
    <w:p w:rsidR="00000000" w:rsidDel="00000000" w:rsidP="00000000" w:rsidRDefault="00000000" w:rsidRPr="00000000" w14:paraId="0000006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850.3937007874017"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sz w:val="26"/>
          <w:szCs w:val="26"/>
          <w:rtl w:val="0"/>
        </w:rPr>
        <w:t xml:space="preserve">C</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ông ty VNE GROUP </w:t>
      </w:r>
      <w:r w:rsidDel="00000000" w:rsidR="00000000" w:rsidRPr="00000000">
        <w:rPr>
          <w:rFonts w:ascii="Times New Roman" w:cs="Times New Roman" w:eastAsia="Times New Roman" w:hAnsi="Times New Roman"/>
          <w:sz w:val="26"/>
          <w:szCs w:val="26"/>
          <w:rtl w:val="0"/>
        </w:rPr>
        <w:t xml:space="preserve">tài trợ một phần.</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sz w:val="26"/>
          <w:szCs w:val="26"/>
        </w:rPr>
      </w:pPr>
      <w:r w:rsidDel="00000000" w:rsidR="00000000" w:rsidRPr="00000000">
        <w:rPr>
          <w:rtl w:val="0"/>
        </w:rPr>
      </w:r>
    </w:p>
    <w:tbl>
      <w:tblPr>
        <w:tblStyle w:val="Table4"/>
        <w:tblW w:w="9782.0" w:type="dxa"/>
        <w:jc w:val="left"/>
        <w:tblInd w:w="-289.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813"/>
        <w:gridCol w:w="3969"/>
        <w:tblGridChange w:id="0">
          <w:tblGrid>
            <w:gridCol w:w="5813"/>
            <w:gridCol w:w="3969"/>
          </w:tblGrid>
        </w:tblGridChange>
      </w:tblGrid>
      <w:tr>
        <w:tc>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Ý KIẾN CỦA BAN LÃNH ĐẠO CÔNG TY</w:t>
            </w:r>
          </w:p>
          <w:p w:rsidR="00000000" w:rsidDel="00000000" w:rsidP="00000000" w:rsidRDefault="00000000" w:rsidRPr="00000000" w14:paraId="0000006B">
            <w:pPr>
              <w:spacing w:after="160" w:line="276"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(Đã ký)</w:t>
            </w:r>
          </w:p>
          <w:p w:rsidR="00000000" w:rsidDel="00000000" w:rsidP="00000000" w:rsidRDefault="00000000" w:rsidRPr="00000000" w14:paraId="0000006C">
            <w:pPr>
              <w:spacing w:after="160" w:line="276"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Nguyễn Sơn Tùng</w:t>
            </w:r>
          </w:p>
        </w:tc>
        <w:tc>
          <w:tcPr/>
          <w:p w:rsidR="00000000" w:rsidDel="00000000" w:rsidP="00000000" w:rsidRDefault="00000000" w:rsidRPr="00000000" w14:paraId="0000006D">
            <w:pPr>
              <w:spacing w:line="276"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color w:val="000000"/>
                <w:sz w:val="26"/>
                <w:szCs w:val="26"/>
                <w:rtl w:val="0"/>
              </w:rPr>
              <w:t xml:space="preserve">TM. BAN TỔ CHỨC</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Trưởng ban</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(Đã ký)</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Đào Văn Tài</w:t>
            </w:r>
          </w:p>
        </w:tc>
      </w:tr>
    </w:tb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72">
      <w:pPr>
        <w:spacing w:line="360" w:lineRule="auto"/>
        <w:jc w:val="both"/>
        <w:rPr>
          <w:rFonts w:ascii="Times New Roman" w:cs="Times New Roman" w:eastAsia="Times New Roman" w:hAnsi="Times New Roman"/>
          <w:sz w:val="26"/>
          <w:szCs w:val="26"/>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3"/>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upperRoman"/>
      <w:lvlText w:val="%1."/>
      <w:lvlJc w:val="left"/>
      <w:pPr>
        <w:ind w:left="1080" w:hanging="720"/>
      </w:pPr>
      <w:rPr>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after="100" w:before="100"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after="100" w:before="100"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spacing w:after="100" w:before="100" w:line="240" w:lineRule="auto"/>
      <w:outlineLvl w:val="0"/>
    </w:pPr>
    <w:rPr>
      <w:rFonts w:ascii="Times New Roman" w:cs="Times New Roman" w:eastAsia="Times New Roman" w:hAnsi="Times New Roman"/>
      <w:b w:val="1"/>
      <w:sz w:val="48"/>
      <w:szCs w:val="48"/>
    </w:rPr>
  </w:style>
  <w:style w:type="paragraph" w:styleId="Heading2">
    <w:name w:val="heading 2"/>
    <w:basedOn w:val="Normal"/>
    <w:next w:val="Normal"/>
    <w:pPr>
      <w:spacing w:after="100" w:before="100" w:line="240" w:lineRule="auto"/>
      <w:outlineLvl w:val="1"/>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spacing w:after="100" w:before="100" w:line="240" w:lineRule="auto"/>
      <w:outlineLvl w:val="3"/>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Ind w:w="0.0" w:type="dxa"/>
      <w:tblCellMar>
        <w:top w:w="15.0" w:type="dxa"/>
        <w:left w:w="15.0" w:type="dxa"/>
        <w:bottom w:w="15.0" w:type="dxa"/>
        <w:right w:w="15.0" w:type="dxa"/>
      </w:tblCellMar>
    </w:tblPr>
  </w:style>
  <w:style w:type="table" w:styleId="a0" w:customStyle="1">
    <w:basedOn w:val="TableNormal"/>
    <w:tblPr>
      <w:tblStyleRowBandSize w:val="1"/>
      <w:tblStyleColBandSize w:val="1"/>
      <w:tblInd w:w="0.0" w:type="dxa"/>
      <w:tblCellMar>
        <w:top w:w="15.0" w:type="dxa"/>
        <w:left w:w="15.0" w:type="dxa"/>
        <w:bottom w:w="15.0" w:type="dxa"/>
        <w:right w:w="15.0" w:type="dxa"/>
      </w:tblCellMar>
    </w:tblPr>
  </w:style>
  <w:style w:type="table" w:styleId="a1" w:customStyle="1">
    <w:basedOn w:val="TableNormal"/>
    <w:tblPr>
      <w:tblStyleRowBandSize w:val="1"/>
      <w:tblStyleColBandSize w:val="1"/>
      <w:tblInd w:w="0.0" w:type="dxa"/>
      <w:tblCellMar>
        <w:top w:w="15.0" w:type="dxa"/>
        <w:left w:w="15.0" w:type="dxa"/>
        <w:bottom w:w="15.0" w:type="dxa"/>
        <w:right w:w="15.0" w:type="dxa"/>
      </w:tblCellMar>
    </w:tblPr>
  </w:style>
  <w:style w:type="character" w:styleId="Hyperlink">
    <w:name w:val="Hyperlink"/>
    <w:basedOn w:val="DefaultParagraphFont"/>
    <w:uiPriority w:val="99"/>
    <w:unhideWhenUsed w:val="1"/>
    <w:rsid w:val="00B87917"/>
    <w:rPr>
      <w:color w:val="0000ff" w:themeColor="hyperlink"/>
      <w:u w:val="single"/>
    </w:rPr>
  </w:style>
  <w:style w:type="paragraph" w:styleId="ListParagraph">
    <w:name w:val="List Paragraph"/>
    <w:basedOn w:val="Normal"/>
    <w:uiPriority w:val="34"/>
    <w:qFormat w:val="1"/>
    <w:rsid w:val="00D92207"/>
    <w:pPr>
      <w:ind w:left="720"/>
      <w:contextualSpacing w:val="1"/>
    </w:pPr>
  </w:style>
  <w:style w:type="table" w:styleId="TableGrid">
    <w:name w:val="Table Grid"/>
    <w:basedOn w:val="TableNormal"/>
    <w:uiPriority w:val="59"/>
    <w:rsid w:val="00A80323"/>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NormalWeb">
    <w:name w:val="Normal (Web)"/>
    <w:basedOn w:val="Normal"/>
    <w:uiPriority w:val="99"/>
    <w:unhideWhenUsed w:val="1"/>
    <w:rsid w:val="003C05A1"/>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GNN0xa5kaZbbpDaUjQ+vSTz9ew==">AMUW2mUQjCHKMJ3qMh55BODkMd/Wp0fntDLgyVBxDYVTjDF7Up4XTZRRIqacaXRKx5nHs7nQTxlL/Cc79CR52mFBZGoCbz2KsRjOzbnDqdfa6SX1dn6HLye7VGmbFabkIUa92sLTMbQg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2021-01-14T01:36:00Z</dcterms:created>
  <dc:creator>Admin</dc:creator>
</cp:coreProperties>
</file>